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F11AF" w14:textId="77777777" w:rsidR="00C82F5F" w:rsidRPr="00C82F5F" w:rsidRDefault="00C82F5F" w:rsidP="00C82F5F">
      <w:pPr>
        <w:spacing w:line="270" w:lineRule="atLeast"/>
        <w:rPr>
          <w:rFonts w:ascii="Calibri" w:eastAsia="Times New Roman" w:hAnsi="Calibri" w:cs="Calibri"/>
          <w:color w:val="000000"/>
          <w:lang w:eastAsia="nl-NL"/>
        </w:rPr>
      </w:pPr>
      <w:proofErr w:type="spellStart"/>
      <w:r>
        <w:rPr>
          <w:rFonts w:ascii="Calibri" w:eastAsia="Times New Roman" w:hAnsi="Calibri" w:cs="Calibri"/>
          <w:b/>
          <w:bCs/>
          <w:color w:val="000000"/>
          <w:u w:val="single"/>
          <w:lang w:val="en-US" w:eastAsia="nl-NL"/>
        </w:rPr>
        <w:t>Reactie</w:t>
      </w:r>
      <w:proofErr w:type="spellEnd"/>
      <w:r>
        <w:rPr>
          <w:rFonts w:ascii="Calibri" w:eastAsia="Times New Roman" w:hAnsi="Calibri" w:cs="Calibri"/>
          <w:b/>
          <w:bCs/>
          <w:color w:val="000000"/>
          <w:u w:val="single"/>
          <w:lang w:val="en-US" w:eastAsia="nl-NL"/>
        </w:rPr>
        <w:t xml:space="preserve"> </w:t>
      </w:r>
      <w:r w:rsidRPr="00C82F5F">
        <w:rPr>
          <w:rFonts w:ascii="Calibri" w:eastAsia="Times New Roman" w:hAnsi="Calibri" w:cs="Calibri"/>
          <w:b/>
          <w:bCs/>
          <w:color w:val="000000"/>
          <w:u w:val="single"/>
          <w:lang w:eastAsia="nl-NL"/>
        </w:rPr>
        <w:t>Koninklijke Beroepsorganisatie van Gerechtsdeurwaarders:</w:t>
      </w:r>
    </w:p>
    <w:p w14:paraId="591641D6" w14:textId="77777777" w:rsidR="00C82F5F" w:rsidRPr="00C82F5F" w:rsidRDefault="00C82F5F" w:rsidP="00C82F5F">
      <w:pPr>
        <w:rPr>
          <w:rFonts w:ascii="Calibri" w:eastAsia="Times New Roman" w:hAnsi="Calibri" w:cs="Calibri"/>
          <w:color w:val="000000"/>
          <w:lang w:eastAsia="nl-NL"/>
        </w:rPr>
      </w:pPr>
      <w:r w:rsidRPr="00C82F5F">
        <w:rPr>
          <w:rFonts w:ascii="Calibri" w:eastAsia="Times New Roman" w:hAnsi="Calibri" w:cs="Calibri"/>
          <w:color w:val="000000"/>
          <w:lang w:eastAsia="nl-NL"/>
        </w:rPr>
        <w:t> </w:t>
      </w:r>
    </w:p>
    <w:p w14:paraId="45E891B9" w14:textId="77777777" w:rsidR="00C82F5F" w:rsidRPr="00C82F5F" w:rsidRDefault="00C82F5F" w:rsidP="00C82F5F">
      <w:pPr>
        <w:rPr>
          <w:rFonts w:ascii="Calibri" w:eastAsia="Times New Roman" w:hAnsi="Calibri" w:cs="Calibri"/>
          <w:color w:val="000000"/>
          <w:lang w:eastAsia="nl-NL"/>
        </w:rPr>
      </w:pPr>
      <w:r w:rsidRPr="00C82F5F">
        <w:rPr>
          <w:rFonts w:ascii="Calibri" w:eastAsia="Times New Roman" w:hAnsi="Calibri" w:cs="Calibri"/>
          <w:color w:val="000000"/>
          <w:lang w:eastAsia="nl-NL"/>
        </w:rPr>
        <w:t>Als gerechtsdeurwaarders hebben we – anders dan incassobureaus – een onpartijdige positie. Wij zorgen met een ambtshandeling voor de uitvoering van de rechtspraak. De kosten daarvan worden bepaald door de overheid. Daarover hebben wij zelf niets te zeggen. Wel hebben we gevraagd om een verhoging van het tarief. We werkten namelijk met de oude tarieven al zes jaar lang onder de kostprijs. Dat is niet goed voor de onafhankelijke positie van de gerechtsdeurwaarders en voor de kwaliteit van ons werk. </w:t>
      </w:r>
    </w:p>
    <w:p w14:paraId="062B3E07" w14:textId="77777777" w:rsidR="00C82F5F" w:rsidRPr="00C82F5F" w:rsidRDefault="00C82F5F" w:rsidP="00C82F5F">
      <w:pPr>
        <w:rPr>
          <w:rFonts w:ascii="Calibri" w:eastAsia="Times New Roman" w:hAnsi="Calibri" w:cs="Calibri"/>
          <w:color w:val="000000"/>
          <w:lang w:eastAsia="nl-NL"/>
        </w:rPr>
      </w:pPr>
      <w:r w:rsidRPr="00C82F5F">
        <w:rPr>
          <w:rFonts w:ascii="Calibri" w:eastAsia="Times New Roman" w:hAnsi="Calibri" w:cs="Calibri"/>
          <w:color w:val="000000"/>
          <w:lang w:eastAsia="nl-NL"/>
        </w:rPr>
        <w:t>Op basis van onafhankelijk onderzoek door de commissie Oskam heeft de minister nu besloten dat de tarieven omhoog zullen gaan. Tegelijk zorgt de nieuwe Verordening Grenzen Tariefmodellen voor grenzen aan de prijsafspraken die gerechtsdeurwaarders en opdrachtgevers mogen maken. Mensen met schulden weten zo beter waar ze aan toe zijn, en gerechtsdeurwaarders zijn met passende tarieven beter in staat zijn hun onafhankelijke rol zorgvuldig in te vullen.</w:t>
      </w:r>
    </w:p>
    <w:p w14:paraId="43F74186" w14:textId="77777777" w:rsidR="00C82F5F" w:rsidRDefault="00C82F5F"/>
    <w:sectPr w:rsidR="00C82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5F"/>
    <w:rsid w:val="00C82F5F"/>
  </w:rsids>
  <m:mathPr>
    <m:mathFont m:val="Cambria Math"/>
    <m:brkBin m:val="before"/>
    <m:brkBinSub m:val="--"/>
    <m:smallFrac m:val="0"/>
    <m:dispDef/>
    <m:lMargin m:val="0"/>
    <m:rMargin m:val="0"/>
    <m:defJc m:val="centerGroup"/>
    <m:wrapIndent m:val="1440"/>
    <m:intLim m:val="subSup"/>
    <m:naryLim m:val="undOvr"/>
  </m:mathPr>
  <w:themeFontLang w:val="nl-US"/>
  <w:clrSchemeMapping w:bg1="light1" w:t1="dark1" w:bg2="light2" w:t2="dark2" w:accent1="accent1" w:accent2="accent2" w:accent3="accent3" w:accent4="accent4" w:accent5="accent5" w:accent6="accent6" w:hyperlink="hyperlink" w:followedHyperlink="followedHyperlink"/>
  <w:decimalSymbol w:val=","/>
  <w:listSeparator w:val=";"/>
  <w14:docId w14:val="7A48C6CC"/>
  <w15:chartTrackingRefBased/>
  <w15:docId w15:val="{40224655-0373-6C4F-B296-CACD4979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94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868</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Esselink</dc:creator>
  <cp:keywords/>
  <dc:description/>
  <cp:lastModifiedBy>Carmen Esselink</cp:lastModifiedBy>
  <cp:revision>1</cp:revision>
  <dcterms:created xsi:type="dcterms:W3CDTF">2020-11-14T08:36:00Z</dcterms:created>
  <dcterms:modified xsi:type="dcterms:W3CDTF">2020-11-14T08:36:00Z</dcterms:modified>
</cp:coreProperties>
</file>